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3A6" w:rsidRDefault="00CB43A6" w:rsidP="000F171D">
      <w:pPr>
        <w:rPr>
          <w:color w:val="000000"/>
          <w:sz w:val="52"/>
          <w:szCs w:val="52"/>
        </w:rPr>
      </w:pPr>
      <w:r w:rsidRPr="00584FB3">
        <w:rPr>
          <w:noProof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0F171D" w:rsidRPr="00305A3B" w:rsidRDefault="000F171D" w:rsidP="00305A3B">
      <w:pPr>
        <w:jc w:val="center"/>
        <w:rPr>
          <w:color w:val="000000"/>
          <w:sz w:val="48"/>
          <w:szCs w:val="48"/>
        </w:rPr>
      </w:pPr>
      <w:r w:rsidRPr="00305A3B">
        <w:rPr>
          <w:color w:val="000000"/>
          <w:sz w:val="48"/>
          <w:szCs w:val="48"/>
        </w:rPr>
        <w:t>Инструкция по охране труда</w:t>
      </w:r>
    </w:p>
    <w:p w:rsidR="000F171D" w:rsidRDefault="000F171D" w:rsidP="00305A3B">
      <w:pPr>
        <w:jc w:val="center"/>
      </w:pPr>
    </w:p>
    <w:p w:rsidR="000F171D" w:rsidRPr="00305A3B" w:rsidRDefault="000F171D" w:rsidP="00305A3B">
      <w:pPr>
        <w:jc w:val="center"/>
        <w:rPr>
          <w:color w:val="000000"/>
          <w:sz w:val="40"/>
          <w:szCs w:val="40"/>
        </w:rPr>
      </w:pPr>
      <w:r w:rsidRPr="00305A3B">
        <w:rPr>
          <w:color w:val="000000"/>
          <w:sz w:val="40"/>
          <w:szCs w:val="40"/>
        </w:rPr>
        <w:t>компетенции «Медицинский и социальный уход»</w:t>
      </w:r>
    </w:p>
    <w:p w:rsidR="000F171D" w:rsidRPr="00305A3B" w:rsidRDefault="000F171D" w:rsidP="00305A3B">
      <w:pPr>
        <w:jc w:val="center"/>
        <w:rPr>
          <w:color w:val="000000"/>
          <w:sz w:val="40"/>
          <w:szCs w:val="40"/>
        </w:rPr>
      </w:pPr>
      <w:r w:rsidRPr="00305A3B">
        <w:rPr>
          <w:color w:val="000000"/>
          <w:sz w:val="40"/>
          <w:szCs w:val="40"/>
        </w:rPr>
        <w:t>Итогового (межрегионального) этапа Чемпионата по профессиональному мастерству «Профессионалы»</w:t>
      </w:r>
    </w:p>
    <w:p w:rsidR="000F171D" w:rsidRPr="00305A3B" w:rsidRDefault="000F171D" w:rsidP="00305A3B">
      <w:pPr>
        <w:jc w:val="center"/>
        <w:rPr>
          <w:color w:val="000000"/>
          <w:sz w:val="40"/>
          <w:szCs w:val="40"/>
        </w:rPr>
      </w:pPr>
      <w:r w:rsidRPr="00305A3B">
        <w:rPr>
          <w:color w:val="000000"/>
          <w:sz w:val="40"/>
          <w:szCs w:val="40"/>
        </w:rPr>
        <w:t>Оренбургская область</w:t>
      </w:r>
    </w:p>
    <w:p w:rsidR="0026767F" w:rsidRDefault="0026767F" w:rsidP="000F171D">
      <w:pPr>
        <w:rPr>
          <w:rFonts w:eastAsia="Arial Unicode MS"/>
        </w:rPr>
      </w:pPr>
    </w:p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CB43A6" w:rsidP="000F171D"/>
    <w:p w:rsidR="00CB43A6" w:rsidRDefault="00305A3B" w:rsidP="000F171D">
      <w:bookmarkStart w:id="0" w:name="_Toc150166586"/>
      <w:r>
        <w:t xml:space="preserve">                                                                 </w:t>
      </w:r>
      <w:r w:rsidR="0026767F">
        <w:t>2025</w:t>
      </w:r>
      <w:r w:rsidR="00CB43A6">
        <w:t>г.</w:t>
      </w:r>
      <w:bookmarkEnd w:id="0"/>
    </w:p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335E" w:rsidRDefault="00CB43A6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color w:val="365F9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65F91"/>
          <w:sz w:val="24"/>
          <w:szCs w:val="24"/>
        </w:rPr>
        <w:t>Содержание</w:t>
      </w:r>
    </w:p>
    <w:sdt>
      <w:sdtPr>
        <w:rPr>
          <w:rFonts w:ascii="Calibri" w:eastAsia="Calibri" w:hAnsi="Calibri" w:cs="Calibri"/>
          <w:position w:val="0"/>
          <w:sz w:val="20"/>
          <w:szCs w:val="20"/>
        </w:rPr>
        <w:id w:val="3564889"/>
        <w:docPartObj>
          <w:docPartGallery w:val="Table of Contents"/>
          <w:docPartUnique/>
        </w:docPartObj>
      </w:sdtPr>
      <w:sdtContent>
        <w:p w:rsidR="00F9649E" w:rsidRDefault="00DA2A12" w:rsidP="000F171D">
          <w:pPr>
            <w:pStyle w:val="11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r w:rsidRPr="00DA2A12">
            <w:fldChar w:fldCharType="begin"/>
          </w:r>
          <w:r w:rsidR="00000C3D">
            <w:instrText xml:space="preserve"> TOC \h \u \z </w:instrText>
          </w:r>
          <w:r w:rsidRPr="00DA2A12">
            <w:fldChar w:fldCharType="separate"/>
          </w:r>
        </w:p>
        <w:p w:rsidR="00F9649E" w:rsidRDefault="00F9649E" w:rsidP="000F171D">
          <w:pPr>
            <w:pStyle w:val="11"/>
            <w:rPr>
              <w:rFonts w:eastAsiaTheme="minorEastAsia"/>
              <w:noProof/>
            </w:rPr>
          </w:pPr>
        </w:p>
        <w:p w:rsidR="00F9649E" w:rsidRDefault="00DA2A12" w:rsidP="000F171D">
          <w:pPr>
            <w:pStyle w:val="11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587" w:history="1">
            <w:r w:rsidR="00F9649E" w:rsidRPr="0064732B">
              <w:rPr>
                <w:rStyle w:val="af"/>
                <w:noProof/>
              </w:rPr>
              <w:t>1. Область применения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DA2A12" w:rsidP="000F171D">
          <w:pPr>
            <w:pStyle w:val="11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590" w:history="1">
            <w:r w:rsidR="00F9649E" w:rsidRPr="0064732B">
              <w:rPr>
                <w:rStyle w:val="af"/>
                <w:noProof/>
              </w:rPr>
              <w:t>2. Нормативные ссылки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DA2A12" w:rsidP="000F171D">
          <w:pPr>
            <w:pStyle w:val="11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02" w:history="1">
            <w:r w:rsidR="00F9649E" w:rsidRPr="0064732B">
              <w:rPr>
                <w:rStyle w:val="af"/>
                <w:noProof/>
              </w:rPr>
              <w:t>3. Общие требования охраны труда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DA2A12" w:rsidP="000F171D">
          <w:pPr>
            <w:pStyle w:val="11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1" w:history="1">
            <w:r w:rsidR="00F9649E" w:rsidRPr="0064732B">
              <w:rPr>
                <w:rStyle w:val="af"/>
                <w:noProof/>
              </w:rPr>
              <w:t>4. Требования охраны труда перед началом работы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DA2A12" w:rsidP="000F171D">
          <w:pPr>
            <w:pStyle w:val="11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5" w:history="1">
            <w:r w:rsidR="00F9649E" w:rsidRPr="0064732B">
              <w:rPr>
                <w:rStyle w:val="af"/>
                <w:noProof/>
              </w:rPr>
              <w:t>5. Требования охраны труда во время выполнения работ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DA2A12" w:rsidP="000F171D">
          <w:pPr>
            <w:pStyle w:val="11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7" w:history="1">
            <w:r w:rsidR="00F9649E" w:rsidRPr="0064732B">
              <w:rPr>
                <w:rStyle w:val="af"/>
                <w:noProof/>
              </w:rPr>
              <w:t>6. Требования охраны труда в аварийных ситуациях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DA2A12" w:rsidP="000F171D">
          <w:pPr>
            <w:pStyle w:val="11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47" w:history="1">
            <w:r w:rsidR="00F9649E" w:rsidRPr="0064732B">
              <w:rPr>
                <w:rStyle w:val="af"/>
                <w:noProof/>
              </w:rPr>
              <w:t>7. Требования охраны труда по окончании работы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F9649E" w:rsidP="000F171D">
          <w:pPr>
            <w:pStyle w:val="11"/>
            <w:rPr>
              <w:rFonts w:eastAsiaTheme="minorEastAsia"/>
              <w:noProof/>
            </w:rPr>
          </w:pPr>
        </w:p>
        <w:p w:rsidR="007D335E" w:rsidRDefault="00DA2A12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567"/>
            <w:rPr>
              <w:rFonts w:ascii="Times New Roman" w:eastAsia="Times New Roman" w:hAnsi="Times New Roman" w:cs="Times New Roman"/>
              <w:i/>
              <w:color w:val="000000"/>
              <w:sz w:val="22"/>
              <w:szCs w:val="22"/>
            </w:rPr>
          </w:pPr>
          <w:r>
            <w:fldChar w:fldCharType="end"/>
          </w:r>
        </w:p>
      </w:sdtContent>
    </w:sdt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3A6" w:rsidRPr="00F9649E" w:rsidRDefault="00000C3D" w:rsidP="000F171D">
      <w:pPr>
        <w:pStyle w:val="a4"/>
        <w:ind w:left="0"/>
      </w:pPr>
      <w:r>
        <w:br w:type="page"/>
      </w:r>
      <w:bookmarkStart w:id="1" w:name="_Toc150166587"/>
      <w:r w:rsidR="00CB43A6" w:rsidRPr="00F9649E">
        <w:lastRenderedPageBreak/>
        <w:t>1. Область применения</w:t>
      </w:r>
      <w:bookmarkEnd w:id="1"/>
    </w:p>
    <w:p w:rsidR="00F9649E" w:rsidRPr="00F9649E" w:rsidRDefault="00F9649E" w:rsidP="000F171D"/>
    <w:p w:rsidR="00CB43A6" w:rsidRDefault="00CB43A6" w:rsidP="000F171D">
      <w:bookmarkStart w:id="2" w:name="_Toc150166588"/>
      <w: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t>предназначена</w:t>
      </w:r>
      <w:proofErr w:type="gramEnd"/>
      <w:r>
        <w:t xml:space="preserve"> для участников Регионального этапа Чемпионата по профессиональному мастерству «Профессионалы» в 2024 г. (далее Чемпионата).</w:t>
      </w:r>
      <w:bookmarkEnd w:id="2"/>
    </w:p>
    <w:p w:rsidR="00CB43A6" w:rsidRDefault="00CB43A6" w:rsidP="000F171D">
      <w:bookmarkStart w:id="3" w:name="_Toc150166589"/>
      <w:r>
        <w:t xml:space="preserve">1.2 Выполнение требований настоящих правил обязательны для всех участников Регионального этапа </w:t>
      </w:r>
      <w:r w:rsidRPr="00584FB3">
        <w:t>Чемпионата по профессиональному мастерству «Профессионалы» в 20</w:t>
      </w:r>
      <w:r>
        <w:t>24</w:t>
      </w:r>
      <w:r w:rsidRPr="00584FB3">
        <w:t xml:space="preserve"> г. </w:t>
      </w:r>
      <w:r>
        <w:t>компетенции «Медицинский и социальный уход».</w:t>
      </w:r>
      <w:bookmarkEnd w:id="3"/>
      <w:r>
        <w:t xml:space="preserve"> </w:t>
      </w:r>
    </w:p>
    <w:p w:rsidR="00CB43A6" w:rsidRDefault="00CB43A6" w:rsidP="000F171D"/>
    <w:p w:rsidR="00CB43A6" w:rsidRDefault="00CB43A6" w:rsidP="000F171D">
      <w:pPr>
        <w:pStyle w:val="a4"/>
        <w:ind w:left="0"/>
      </w:pPr>
      <w:bookmarkStart w:id="4" w:name="_Toc150166590"/>
      <w:r>
        <w:t>2. Нормативные ссылки</w:t>
      </w:r>
      <w:bookmarkEnd w:id="4"/>
    </w:p>
    <w:p w:rsidR="00CB43A6" w:rsidRDefault="00CB43A6" w:rsidP="000F171D">
      <w:bookmarkStart w:id="5" w:name="_Toc150166591"/>
      <w:r>
        <w:t>2.1 Правила разработаны на основании следующих документов и источников:</w:t>
      </w:r>
      <w:bookmarkEnd w:id="5"/>
    </w:p>
    <w:p w:rsidR="00CB43A6" w:rsidRDefault="00CB43A6" w:rsidP="000F171D">
      <w:bookmarkStart w:id="6" w:name="_Toc150166592"/>
      <w:r>
        <w:t>2.1.1 Трудовой кодекс Российской Федерации от 30.12.2001 № 197-ФЗ.</w:t>
      </w:r>
      <w:bookmarkEnd w:id="6"/>
    </w:p>
    <w:p w:rsidR="00CB43A6" w:rsidRDefault="00CB43A6" w:rsidP="000F171D">
      <w:pPr>
        <w:rPr>
          <w:kern w:val="36"/>
        </w:rPr>
      </w:pPr>
      <w:bookmarkStart w:id="7" w:name="_Toc150166593"/>
      <w:r>
        <w:rPr>
          <w:color w:val="000000"/>
        </w:rPr>
        <w:t xml:space="preserve">2.1.2 </w:t>
      </w:r>
      <w:r w:rsidRPr="00EF25C9">
        <w:rPr>
          <w:kern w:val="36"/>
        </w:rPr>
        <w:t xml:space="preserve">ГОСТ </w:t>
      </w:r>
      <w:proofErr w:type="gramStart"/>
      <w:r w:rsidRPr="00EF25C9">
        <w:rPr>
          <w:kern w:val="36"/>
        </w:rPr>
        <w:t>Р</w:t>
      </w:r>
      <w:proofErr w:type="gramEnd"/>
      <w:r w:rsidRPr="00EF25C9">
        <w:rPr>
          <w:kern w:val="36"/>
        </w:rPr>
        <w:t xml:space="preserve"> 52623.1</w:t>
      </w:r>
      <w:r>
        <w:rPr>
          <w:kern w:val="36"/>
        </w:rPr>
        <w:t xml:space="preserve"> </w:t>
      </w:r>
      <w:r w:rsidRPr="00F81F9E">
        <w:t>–</w:t>
      </w:r>
      <w:r>
        <w:t xml:space="preserve"> </w:t>
      </w:r>
      <w:r w:rsidRPr="00EF25C9">
        <w:rPr>
          <w:kern w:val="36"/>
        </w:rPr>
        <w:t xml:space="preserve">2008 </w:t>
      </w:r>
      <w:r>
        <w:rPr>
          <w:kern w:val="36"/>
        </w:rPr>
        <w:t>«</w:t>
      </w:r>
      <w:r w:rsidRPr="00EF25C9">
        <w:rPr>
          <w:kern w:val="36"/>
        </w:rPr>
        <w:t>Технологии выполнения простых медицинских услуг функционального обследования</w:t>
      </w:r>
      <w:r>
        <w:rPr>
          <w:kern w:val="36"/>
        </w:rPr>
        <w:t>».</w:t>
      </w:r>
      <w:bookmarkEnd w:id="7"/>
    </w:p>
    <w:p w:rsidR="00CB43A6" w:rsidRDefault="00CB43A6" w:rsidP="000F171D">
      <w:pPr>
        <w:rPr>
          <w:lang w:eastAsia="en-US"/>
        </w:rPr>
      </w:pPr>
      <w:bookmarkStart w:id="8" w:name="_Toc150166594"/>
      <w:r>
        <w:rPr>
          <w:color w:val="000000"/>
        </w:rPr>
        <w:t xml:space="preserve">2.1.3 </w:t>
      </w:r>
      <w:r w:rsidRPr="00F81F9E">
        <w:rPr>
          <w:lang w:eastAsia="en-US"/>
        </w:rPr>
        <w:t xml:space="preserve">Национальный стандарт Российской Федерации ГОСТ </w:t>
      </w:r>
      <w:proofErr w:type="gramStart"/>
      <w:r w:rsidRPr="00F81F9E">
        <w:rPr>
          <w:lang w:eastAsia="en-US"/>
        </w:rPr>
        <w:t>Р</w:t>
      </w:r>
      <w:proofErr w:type="gramEnd"/>
      <w:r w:rsidRPr="00F81F9E">
        <w:rPr>
          <w:lang w:eastAsia="en-US"/>
        </w:rPr>
        <w:t xml:space="preserve"> </w:t>
      </w:r>
      <w:r>
        <w:rPr>
          <w:lang w:eastAsia="en-US"/>
        </w:rPr>
        <w:t>52623.</w:t>
      </w:r>
      <w:r w:rsidRPr="00F81F9E">
        <w:rPr>
          <w:lang w:eastAsia="en-US"/>
        </w:rPr>
        <w:t xml:space="preserve">2 – 2015 </w:t>
      </w:r>
      <w:r>
        <w:rPr>
          <w:lang w:eastAsia="en-US"/>
        </w:rPr>
        <w:t>«</w:t>
      </w:r>
      <w:r w:rsidRPr="00F81F9E">
        <w:rPr>
          <w:lang w:eastAsia="en-US"/>
        </w:rPr>
        <w:t>Технологии выполнения простых медицинских услуг</w:t>
      </w:r>
      <w:r>
        <w:rPr>
          <w:lang w:eastAsia="en-US"/>
        </w:rPr>
        <w:t>.</w:t>
      </w:r>
      <w:r w:rsidRPr="00F81F9E">
        <w:rPr>
          <w:lang w:eastAsia="en-US"/>
        </w:rPr>
        <w:t xml:space="preserve"> </w:t>
      </w:r>
      <w:r>
        <w:rPr>
          <w:lang w:eastAsia="en-US"/>
        </w:rPr>
        <w:t>Д</w:t>
      </w:r>
      <w:r w:rsidRPr="00F81F9E">
        <w:rPr>
          <w:lang w:eastAsia="en-US"/>
        </w:rPr>
        <w:t>есмургия, иммобилизация, бандажи, ортопедические пособия»</w:t>
      </w:r>
      <w:r>
        <w:rPr>
          <w:lang w:eastAsia="en-US"/>
        </w:rPr>
        <w:t>.</w:t>
      </w:r>
      <w:bookmarkEnd w:id="8"/>
    </w:p>
    <w:p w:rsidR="00CB43A6" w:rsidRDefault="00CB43A6" w:rsidP="000F171D">
      <w:pPr>
        <w:rPr>
          <w:rStyle w:val="bumpedfont15mrcssattr"/>
          <w:color w:val="000000"/>
        </w:rPr>
      </w:pPr>
      <w:bookmarkStart w:id="9" w:name="_Toc150166595"/>
      <w:r>
        <w:t xml:space="preserve">2.1.4 </w:t>
      </w:r>
      <w:r w:rsidRPr="00F81F9E">
        <w:rPr>
          <w:rStyle w:val="bumpedfont15mrcssattr"/>
          <w:color w:val="000000"/>
        </w:rPr>
        <w:t xml:space="preserve">Национальный стандарт Российской Федерации ГОСТ </w:t>
      </w:r>
      <w:proofErr w:type="gramStart"/>
      <w:r w:rsidRPr="00F81F9E">
        <w:rPr>
          <w:rStyle w:val="bumpedfont15mrcssattr"/>
          <w:color w:val="000000"/>
        </w:rPr>
        <w:t>Р</w:t>
      </w:r>
      <w:proofErr w:type="gramEnd"/>
      <w:r>
        <w:rPr>
          <w:rFonts w:ascii="Arial" w:hAnsi="Arial" w:cs="Arial"/>
        </w:rPr>
        <w:t xml:space="preserve"> </w:t>
      </w:r>
      <w:r w:rsidRPr="006152A3">
        <w:rPr>
          <w:rStyle w:val="bumpedfont15mrcssattr"/>
          <w:color w:val="000000"/>
        </w:rPr>
        <w:t>52623.3 – 2015 «Технологии выполнения простых медицинских услуг.</w:t>
      </w:r>
      <w:r w:rsidRPr="006152A3">
        <w:rPr>
          <w:rFonts w:ascii="Arial" w:hAnsi="Arial" w:cs="Arial"/>
        </w:rPr>
        <w:t xml:space="preserve"> </w:t>
      </w:r>
      <w:r w:rsidRPr="006152A3">
        <w:rPr>
          <w:rStyle w:val="bumpedfont15mrcssattr"/>
          <w:color w:val="000000"/>
        </w:rPr>
        <w:t>Манипуляции сестринского ухода».</w:t>
      </w:r>
      <w:bookmarkEnd w:id="9"/>
    </w:p>
    <w:p w:rsidR="00CB43A6" w:rsidRDefault="00CB43A6" w:rsidP="000F171D">
      <w:pPr>
        <w:rPr>
          <w:lang w:eastAsia="en-US"/>
        </w:rPr>
      </w:pPr>
      <w:bookmarkStart w:id="10" w:name="_Toc150166596"/>
      <w:r>
        <w:rPr>
          <w:color w:val="000000"/>
        </w:rPr>
        <w:t xml:space="preserve">2.1.5 </w:t>
      </w:r>
      <w:r w:rsidRPr="00F81F9E">
        <w:rPr>
          <w:lang w:eastAsia="en-US"/>
        </w:rPr>
        <w:t xml:space="preserve">Национальный стандарт Российской Федерации ГОСТ </w:t>
      </w:r>
      <w:proofErr w:type="gramStart"/>
      <w:r w:rsidRPr="00F81F9E">
        <w:rPr>
          <w:lang w:eastAsia="en-US"/>
        </w:rPr>
        <w:t>Р</w:t>
      </w:r>
      <w:proofErr w:type="gramEnd"/>
      <w:r w:rsidRPr="00F81F9E">
        <w:rPr>
          <w:lang w:eastAsia="en-US"/>
        </w:rPr>
        <w:t xml:space="preserve"> 52623.4 – 2015</w:t>
      </w:r>
      <w:r>
        <w:rPr>
          <w:lang w:eastAsia="en-US"/>
        </w:rPr>
        <w:t xml:space="preserve"> </w:t>
      </w:r>
      <w:r w:rsidRPr="00F81F9E">
        <w:rPr>
          <w:lang w:eastAsia="en-US"/>
        </w:rPr>
        <w:t>«Технологии выполнения простых медицинских</w:t>
      </w:r>
      <w:r>
        <w:rPr>
          <w:lang w:eastAsia="en-US"/>
        </w:rPr>
        <w:t xml:space="preserve"> услуг </w:t>
      </w:r>
      <w:proofErr w:type="spellStart"/>
      <w:r>
        <w:rPr>
          <w:lang w:eastAsia="en-US"/>
        </w:rPr>
        <w:t>инвазивных</w:t>
      </w:r>
      <w:proofErr w:type="spellEnd"/>
      <w:r>
        <w:rPr>
          <w:lang w:eastAsia="en-US"/>
        </w:rPr>
        <w:t xml:space="preserve"> вмешательств».</w:t>
      </w:r>
      <w:bookmarkEnd w:id="10"/>
    </w:p>
    <w:p w:rsidR="00CB43A6" w:rsidRDefault="00CB43A6" w:rsidP="000F171D">
      <w:pPr>
        <w:rPr>
          <w:rStyle w:val="bumpedfont15mrcssattr"/>
          <w:color w:val="000000"/>
          <w:shd w:val="clear" w:color="auto" w:fill="FFFFFF"/>
        </w:rPr>
      </w:pPr>
      <w:bookmarkStart w:id="11" w:name="_Toc150166597"/>
      <w:r>
        <w:t xml:space="preserve">2.1.6 </w:t>
      </w:r>
      <w:proofErr w:type="spellStart"/>
      <w:r w:rsidRPr="00EF25C9">
        <w:rPr>
          <w:rStyle w:val="bumpedfont15mrcssattr"/>
          <w:color w:val="000000"/>
          <w:shd w:val="clear" w:color="auto" w:fill="FFFFFF"/>
        </w:rPr>
        <w:t>СанПиН</w:t>
      </w:r>
      <w:proofErr w:type="spellEnd"/>
      <w:r w:rsidRPr="00EF25C9">
        <w:rPr>
          <w:rStyle w:val="bumpedfont15mrcssattr"/>
          <w:color w:val="000000"/>
          <w:shd w:val="clear" w:color="auto" w:fill="FFFFFF"/>
        </w:rPr>
        <w:t xml:space="preserve"> 2.1.3684 </w:t>
      </w:r>
      <w:r w:rsidRPr="00F81F9E">
        <w:rPr>
          <w:lang w:eastAsia="en-US"/>
        </w:rPr>
        <w:t>–</w:t>
      </w:r>
      <w:r w:rsidRPr="00EF25C9">
        <w:rPr>
          <w:rStyle w:val="bumpedfont15mrcssattr"/>
          <w:color w:val="000000"/>
          <w:shd w:val="clear" w:color="auto" w:fill="FFFFFF"/>
        </w:rPr>
        <w:t xml:space="preserve"> 21 «Санитарно-эпидемиологические требования к содержанию территорий городских и сельских поселений, к водным объектам, </w:t>
      </w:r>
      <w:r w:rsidRPr="00EF25C9">
        <w:rPr>
          <w:rStyle w:val="bumpedfont15mrcssattr"/>
          <w:color w:val="000000"/>
          <w:shd w:val="clear" w:color="auto" w:fill="FFFFFF"/>
        </w:rPr>
        <w:lastRenderedPageBreak/>
        <w:t>питьевой воде и питьевому водоснабжению, атмосферному воздуху, почвам, жилым помещениям, эксплуатации производственных общественных помещений, организации и проведению санитарно-противоэпидемических мероприятий</w:t>
      </w:r>
      <w:r>
        <w:rPr>
          <w:rStyle w:val="bumpedfont15mrcssattr"/>
          <w:color w:val="000000"/>
          <w:shd w:val="clear" w:color="auto" w:fill="FFFFFF"/>
        </w:rPr>
        <w:t>»</w:t>
      </w:r>
      <w:r w:rsidRPr="00EF25C9">
        <w:rPr>
          <w:rStyle w:val="bumpedfont15mrcssattr"/>
          <w:color w:val="000000"/>
          <w:shd w:val="clear" w:color="auto" w:fill="FFFFFF"/>
        </w:rPr>
        <w:t>.</w:t>
      </w:r>
      <w:bookmarkEnd w:id="11"/>
    </w:p>
    <w:p w:rsidR="00CB43A6" w:rsidRDefault="00CB43A6" w:rsidP="000F171D">
      <w:pPr>
        <w:rPr>
          <w:rStyle w:val="bumpedfont15mrcssattr"/>
        </w:rPr>
      </w:pPr>
      <w:bookmarkStart w:id="12" w:name="_Toc150166598"/>
      <w:r>
        <w:rPr>
          <w:color w:val="000000"/>
        </w:rPr>
        <w:t xml:space="preserve">2.1.7 </w:t>
      </w:r>
      <w:proofErr w:type="spellStart"/>
      <w:r w:rsidRPr="00384E59">
        <w:rPr>
          <w:rStyle w:val="bumpedfont15mrcssattr"/>
        </w:rPr>
        <w:t>СанПиН</w:t>
      </w:r>
      <w:proofErr w:type="spellEnd"/>
      <w:r w:rsidRPr="00384E59">
        <w:rPr>
          <w:rStyle w:val="bumpedfont15mrcssattr"/>
        </w:rPr>
        <w:t xml:space="preserve"> 3.3686-21 «Санитарно-эпидемиологические требования  по профилактике инфекционных болезней».</w:t>
      </w:r>
      <w:bookmarkEnd w:id="12"/>
    </w:p>
    <w:p w:rsidR="00CB43A6" w:rsidRDefault="00CB43A6" w:rsidP="000F171D">
      <w:pPr>
        <w:rPr>
          <w:rStyle w:val="bumpedfont15mrcssattr"/>
          <w:color w:val="000000"/>
        </w:rPr>
      </w:pPr>
      <w:bookmarkStart w:id="13" w:name="_Toc150166599"/>
      <w:r>
        <w:t xml:space="preserve">2.1.8 </w:t>
      </w:r>
      <w:r w:rsidRPr="00384E59">
        <w:rPr>
          <w:rStyle w:val="bumpedfont15mrcssattr"/>
          <w:color w:val="000000"/>
        </w:rPr>
        <w:t>СП 2.1.3678-20 "Санитарно-эпидемиологические требования к эксплуатации помещений, зданий, сооружений, оборудования и транспорта, а также условиям деятельности хозяйствующих субъектов, осуществляющих продажу товаров, выполнение работ или оказание услуг".</w:t>
      </w:r>
      <w:bookmarkEnd w:id="13"/>
    </w:p>
    <w:p w:rsidR="00CB43A6" w:rsidRDefault="00CB43A6" w:rsidP="000F171D">
      <w:pPr>
        <w:rPr>
          <w:shd w:val="clear" w:color="auto" w:fill="FFFFFF"/>
        </w:rPr>
      </w:pPr>
      <w:bookmarkStart w:id="14" w:name="_Toc150166600"/>
      <w:r>
        <w:rPr>
          <w:color w:val="000000"/>
        </w:rPr>
        <w:t xml:space="preserve">2.1.9 </w:t>
      </w:r>
      <w:r w:rsidRPr="00EF25C9">
        <w:rPr>
          <w:shd w:val="clear" w:color="auto" w:fill="FFFFFF"/>
        </w:rPr>
        <w:t xml:space="preserve">Методические указания по дезинфекции, </w:t>
      </w:r>
      <w:proofErr w:type="spellStart"/>
      <w:r w:rsidRPr="00EF25C9">
        <w:rPr>
          <w:shd w:val="clear" w:color="auto" w:fill="FFFFFF"/>
        </w:rPr>
        <w:t>предстерилизационной</w:t>
      </w:r>
      <w:proofErr w:type="spellEnd"/>
      <w:r w:rsidRPr="00EF25C9">
        <w:rPr>
          <w:shd w:val="clear" w:color="auto" w:fill="FFFFFF"/>
        </w:rPr>
        <w:t xml:space="preserve"> очистке и стерилизации предметов медицинского назначения, утвержденные МЗ России 30 декабря 1998 г. № МУ-287-113.</w:t>
      </w:r>
      <w:bookmarkEnd w:id="14"/>
    </w:p>
    <w:p w:rsidR="00CB43A6" w:rsidRDefault="00CB43A6" w:rsidP="000F171D">
      <w:pPr>
        <w:rPr>
          <w:shd w:val="clear" w:color="auto" w:fill="FFFFFF"/>
        </w:rPr>
      </w:pPr>
      <w:bookmarkStart w:id="15" w:name="_Toc150166601"/>
      <w:r>
        <w:rPr>
          <w:color w:val="000000"/>
        </w:rPr>
        <w:t xml:space="preserve">2.1.10 </w:t>
      </w:r>
      <w:r w:rsidRPr="00384E59">
        <w:rPr>
          <w:shd w:val="clear" w:color="auto" w:fill="FFFFFF"/>
        </w:rPr>
        <w:t>Методические рекомендации МР 3.5.1.0113-16 “Использование перчаток для профилактики инфекций, связанных с оказанием медицинской помощи, в медицинских организациях”.</w:t>
      </w:r>
      <w:bookmarkEnd w:id="15"/>
    </w:p>
    <w:p w:rsidR="00CB43A6" w:rsidRDefault="00CB43A6" w:rsidP="000F171D"/>
    <w:p w:rsidR="007D335E" w:rsidRDefault="007D335E" w:rsidP="00CB43A6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3B1D" w:rsidRDefault="00000C3D" w:rsidP="000F171D">
      <w:pPr>
        <w:pStyle w:val="a4"/>
        <w:ind w:left="0"/>
      </w:pPr>
      <w:r>
        <w:br w:type="page"/>
      </w:r>
      <w:bookmarkStart w:id="16" w:name="_Toc150166602"/>
      <w:r w:rsidR="00373B1D">
        <w:lastRenderedPageBreak/>
        <w:t>3. Общие требования охраны труда</w:t>
      </w:r>
      <w:bookmarkEnd w:id="16"/>
    </w:p>
    <w:p w:rsidR="00373B1D" w:rsidRDefault="00373B1D" w:rsidP="000F171D">
      <w:bookmarkStart w:id="17" w:name="_Toc150166603"/>
      <w:r>
        <w:t xml:space="preserve">3.1. </w:t>
      </w:r>
      <w:proofErr w:type="gramStart"/>
      <w:r>
        <w:t>К выполнению конкурсного задания по компетенции «Медицинский и социальный уход»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«Сестринское дело», ознакомленные с инструкцией по охране труда, не имеющие противопоказаний к выполнению заданий по состоянию</w:t>
      </w:r>
      <w:proofErr w:type="gramEnd"/>
      <w:r>
        <w:t xml:space="preserve"> здоровья и имеющие необходимые навыки по эксплуатации инструмента, приспособлений и оборудования.</w:t>
      </w:r>
      <w:bookmarkEnd w:id="17"/>
    </w:p>
    <w:p w:rsidR="00373B1D" w:rsidRDefault="00373B1D" w:rsidP="000F171D">
      <w:bookmarkStart w:id="18" w:name="_Toc150166604"/>
      <w:r>
        <w:t>3.2. Участник Чемпионата обязан:</w:t>
      </w:r>
      <w:bookmarkEnd w:id="18"/>
    </w:p>
    <w:p w:rsidR="00373B1D" w:rsidRDefault="00373B1D" w:rsidP="000F171D">
      <w:bookmarkStart w:id="19" w:name="_Toc150166605"/>
      <w:r>
        <w:t>3.2.1. Выполнять только ту работу, которая определена его ролью на Чемпионате.</w:t>
      </w:r>
      <w:bookmarkEnd w:id="19"/>
    </w:p>
    <w:p w:rsidR="00373B1D" w:rsidRDefault="00373B1D" w:rsidP="000F171D">
      <w:bookmarkStart w:id="20" w:name="_Toc150166606"/>
      <w:r>
        <w:t>3.2.2. Правильно применять средства индивидуальной и коллективной защиты.</w:t>
      </w:r>
      <w:bookmarkEnd w:id="20"/>
    </w:p>
    <w:p w:rsidR="00373B1D" w:rsidRDefault="00373B1D" w:rsidP="000F171D">
      <w:bookmarkStart w:id="21" w:name="_Toc150166607"/>
      <w:r>
        <w:t>3.3.3. Соблюдать требования охраны труда.</w:t>
      </w:r>
      <w:bookmarkEnd w:id="21"/>
    </w:p>
    <w:p w:rsidR="00373B1D" w:rsidRDefault="00373B1D" w:rsidP="000F171D">
      <w:bookmarkStart w:id="22" w:name="_Toc150166608"/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22"/>
    </w:p>
    <w:p w:rsidR="00373B1D" w:rsidRDefault="00373B1D" w:rsidP="000F171D">
      <w:bookmarkStart w:id="23" w:name="_Toc150166609"/>
      <w:r>
        <w:t>3.3.5. Применять безопасные методы и приёмы выполнения работ и оказания первой помощи, инструктаж по охране труда.</w:t>
      </w:r>
      <w:bookmarkEnd w:id="23"/>
    </w:p>
    <w:p w:rsidR="00373B1D" w:rsidRDefault="00373B1D" w:rsidP="000F171D">
      <w:bookmarkStart w:id="24" w:name="_Toc150166610"/>
      <w:r>
        <w:t>3.3. При выполнении работ на участника Чемпионата возможны воздействия следующих опасных и вредных производственных факторов:</w:t>
      </w:r>
      <w:bookmarkEnd w:id="24"/>
    </w:p>
    <w:p w:rsidR="00373B1D" w:rsidRPr="00373B1D" w:rsidRDefault="00373B1D" w:rsidP="000F171D">
      <w:pPr>
        <w:pStyle w:val="normal"/>
        <w:widowControl w:val="0"/>
        <w:spacing w:before="121" w:line="360" w:lineRule="auto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-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физические: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порезы при работе со стеклянной посудой;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травмы при использовании предметов, оборудования;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травмы при несоблюдении правил биомеханики;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повышение напряжения в электрической цепи;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замыкание, удар электрическим током. </w:t>
      </w:r>
    </w:p>
    <w:p w:rsidR="00373B1D" w:rsidRDefault="00373B1D" w:rsidP="000F171D">
      <w:pPr>
        <w:pStyle w:val="normal"/>
        <w:widowControl w:val="0"/>
        <w:tabs>
          <w:tab w:val="left" w:pos="709"/>
        </w:tabs>
        <w:spacing w:before="141" w:line="360" w:lineRule="auto"/>
        <w:ind w:right="637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 xml:space="preserve">-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химические: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воздействия химических веществ, входящих в состав медицинских лекарственных препаратов,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воздействия химических веществ, входящих в состав дезинфекционных средств. </w:t>
      </w:r>
    </w:p>
    <w:p w:rsidR="00373B1D" w:rsidRDefault="00373B1D" w:rsidP="000F171D">
      <w:bookmarkStart w:id="25" w:name="_Toc150166611"/>
      <w:r>
        <w:t>- физические и нервно-психические перегрузки;</w:t>
      </w:r>
      <w:bookmarkEnd w:id="25"/>
    </w:p>
    <w:p w:rsidR="00373B1D" w:rsidRDefault="00373B1D" w:rsidP="000F171D">
      <w:bookmarkStart w:id="26" w:name="_Toc150166612"/>
      <w:r>
        <w:t>- падающие предметы (элементы оборудования) и инструмент.</w:t>
      </w:r>
      <w:bookmarkEnd w:id="26"/>
    </w:p>
    <w:p w:rsidR="00075B45" w:rsidRDefault="00373B1D" w:rsidP="000F171D">
      <w:bookmarkStart w:id="27" w:name="_Toc150166613"/>
      <w:r>
        <w:t xml:space="preserve">3.4. Все участники Чемпионата (эксперты и конкурсанты) должны находиться на площадке в спецодежде, </w:t>
      </w:r>
      <w:proofErr w:type="spellStart"/>
      <w:r>
        <w:t>спецобуви</w:t>
      </w:r>
      <w:proofErr w:type="spellEnd"/>
      <w:r>
        <w:t xml:space="preserve"> и применять средства индивидуальной защиты:</w:t>
      </w:r>
      <w:bookmarkEnd w:id="27"/>
      <w:r w:rsidR="00075B45">
        <w:t xml:space="preserve"> </w:t>
      </w:r>
    </w:p>
    <w:p w:rsidR="00075B45" w:rsidRPr="00075B45" w:rsidRDefault="00075B45" w:rsidP="000F171D">
      <w:bookmarkStart w:id="28" w:name="_Toc150166614"/>
      <w:r>
        <w:t>-</w:t>
      </w:r>
      <w:r w:rsidRPr="00075B45">
        <w:t>халат (костюм) их хлопчатобумажной ткани;</w:t>
      </w:r>
      <w:bookmarkEnd w:id="28"/>
    </w:p>
    <w:p w:rsidR="00075B45" w:rsidRPr="00075B45" w:rsidRDefault="00075B45" w:rsidP="000F171D">
      <w:bookmarkStart w:id="29" w:name="_Toc150166615"/>
      <w:r w:rsidRPr="00075B45">
        <w:t>-халат одноразовый;</w:t>
      </w:r>
      <w:bookmarkEnd w:id="29"/>
    </w:p>
    <w:p w:rsidR="00075B45" w:rsidRPr="00075B45" w:rsidRDefault="00075B45" w:rsidP="000F171D">
      <w:bookmarkStart w:id="30" w:name="_Toc150166616"/>
      <w:r w:rsidRPr="00075B45">
        <w:t>-шапочка их хлопчатобумажной ткани;</w:t>
      </w:r>
      <w:bookmarkEnd w:id="30"/>
    </w:p>
    <w:p w:rsidR="00075B45" w:rsidRPr="00075B45" w:rsidRDefault="00075B45" w:rsidP="000F171D">
      <w:bookmarkStart w:id="31" w:name="_Toc150166617"/>
      <w:r w:rsidRPr="00075B45">
        <w:t>-шапочка одноразовая;</w:t>
      </w:r>
      <w:bookmarkEnd w:id="31"/>
    </w:p>
    <w:p w:rsidR="00075B45" w:rsidRPr="00075B45" w:rsidRDefault="00075B45" w:rsidP="000F171D">
      <w:bookmarkStart w:id="32" w:name="_Toc150166618"/>
      <w:r w:rsidRPr="00075B45">
        <w:t>-маска одноразовая</w:t>
      </w:r>
      <w:proofErr w:type="gramStart"/>
      <w:r w:rsidRPr="00075B45">
        <w:t xml:space="preserve"> ,</w:t>
      </w:r>
      <w:proofErr w:type="gramEnd"/>
      <w:r w:rsidRPr="00075B45">
        <w:t>медицинская трехслойная из нетканого материала на резинке.</w:t>
      </w:r>
      <w:bookmarkEnd w:id="32"/>
    </w:p>
    <w:p w:rsidR="00075B45" w:rsidRPr="00075B45" w:rsidRDefault="00075B45" w:rsidP="000F171D">
      <w:bookmarkStart w:id="33" w:name="_Toc150166619"/>
      <w:r w:rsidRPr="00075B45">
        <w:t>-перчатки медицинские нестерильные;</w:t>
      </w:r>
      <w:bookmarkEnd w:id="33"/>
    </w:p>
    <w:p w:rsidR="00075B45" w:rsidRPr="00075B45" w:rsidRDefault="00075B45" w:rsidP="000F171D">
      <w:bookmarkStart w:id="34" w:name="_Toc150166620"/>
      <w:r w:rsidRPr="00075B45">
        <w:t>-перчатки медицинские стерильные;</w:t>
      </w:r>
      <w:bookmarkEnd w:id="34"/>
    </w:p>
    <w:p w:rsidR="00075B45" w:rsidRPr="00075B45" w:rsidRDefault="00075B45" w:rsidP="000F171D">
      <w:bookmarkStart w:id="35" w:name="_Toc150166621"/>
      <w:r w:rsidRPr="00075B45">
        <w:t>-защитные очки</w:t>
      </w:r>
      <w:r>
        <w:t>/щиток</w:t>
      </w:r>
      <w:r w:rsidRPr="00075B45">
        <w:t>;</w:t>
      </w:r>
      <w:bookmarkEnd w:id="35"/>
    </w:p>
    <w:p w:rsidR="00075B45" w:rsidRPr="00075B45" w:rsidRDefault="00075B45" w:rsidP="000F171D">
      <w:bookmarkStart w:id="36" w:name="_Toc150166622"/>
      <w:r w:rsidRPr="00075B45">
        <w:t>-защитные нарукавники;</w:t>
      </w:r>
      <w:bookmarkEnd w:id="36"/>
    </w:p>
    <w:p w:rsidR="00075B45" w:rsidRPr="00075B45" w:rsidRDefault="00075B45" w:rsidP="000F171D">
      <w:bookmarkStart w:id="37" w:name="_Toc150166623"/>
      <w:r w:rsidRPr="00075B45">
        <w:t>-тапочки (обувь с фиксирующимся задником, с нескользящей подошвой, материал верха устойчивый к обработке дезинфекционными средствами);</w:t>
      </w:r>
      <w:bookmarkEnd w:id="37"/>
    </w:p>
    <w:p w:rsidR="00373B1D" w:rsidRDefault="00075B45" w:rsidP="000F171D">
      <w:bookmarkStart w:id="38" w:name="_Toc150166624"/>
      <w:r w:rsidRPr="00075B45">
        <w:t>-фартук непромокаемый.</w:t>
      </w:r>
      <w:bookmarkEnd w:id="38"/>
    </w:p>
    <w:p w:rsidR="00681BE2" w:rsidRPr="0026767F" w:rsidRDefault="00681BE2" w:rsidP="000F171D">
      <w:r w:rsidRPr="0026767F">
        <w:t xml:space="preserve">Участнику необходимо соблюдать нормы профессиональной одежды, обуви, внешнего вида:  медицинский костюм или халат с рукавами не менее 2/3 длины, </w:t>
      </w:r>
      <w:r w:rsidR="0026767F" w:rsidRPr="0026767F">
        <w:t>отсутствуют</w:t>
      </w:r>
      <w:r w:rsidRPr="0026767F">
        <w:t xml:space="preserve"> </w:t>
      </w:r>
      <w:r w:rsidR="0026767F" w:rsidRPr="0026767F">
        <w:t>украшения</w:t>
      </w:r>
      <w:r w:rsidRPr="0026767F">
        <w:t xml:space="preserve">, макияж, маникюр, наручные часы, обувь из </w:t>
      </w:r>
      <w:proofErr w:type="spellStart"/>
      <w:r w:rsidRPr="0026767F">
        <w:t>нетканного</w:t>
      </w:r>
      <w:proofErr w:type="spellEnd"/>
      <w:r w:rsidRPr="0026767F">
        <w:t xml:space="preserve"> материала с плотно зафиксированной пяткой, волосы убраны под шапочку, брюки прикрывают щиколотки ног, нижнее белье не просвечивает.</w:t>
      </w:r>
    </w:p>
    <w:p w:rsidR="00373B1D" w:rsidRDefault="00373B1D" w:rsidP="000F171D">
      <w:bookmarkStart w:id="39" w:name="_Toc150166625"/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  <w:bookmarkEnd w:id="39"/>
    </w:p>
    <w:p w:rsidR="00373B1D" w:rsidRDefault="00373B1D" w:rsidP="000F171D">
      <w:bookmarkStart w:id="40" w:name="_Toc150166626"/>
      <w:r>
        <w:lastRenderedPageBreak/>
        <w:t>3.6. Конкурсные работы должны проводиться в соответствии с технической документацией задания Чемпионата.</w:t>
      </w:r>
      <w:bookmarkEnd w:id="40"/>
    </w:p>
    <w:p w:rsidR="00373B1D" w:rsidRDefault="00373B1D" w:rsidP="000F171D">
      <w:bookmarkStart w:id="41" w:name="_Toc150166627"/>
      <w: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  <w:bookmarkEnd w:id="41"/>
      <w:r>
        <w:t xml:space="preserve"> </w:t>
      </w:r>
    </w:p>
    <w:p w:rsidR="00373B1D" w:rsidRDefault="00373B1D" w:rsidP="000F171D">
      <w:bookmarkStart w:id="42" w:name="_Toc150166628"/>
      <w:r>
        <w:t xml:space="preserve">3.8. В случаях </w:t>
      </w:r>
      <w:proofErr w:type="spellStart"/>
      <w:r>
        <w:t>травмирования</w:t>
      </w:r>
      <w:proofErr w:type="spellEnd"/>
      <w:r>
        <w:t xml:space="preserve"> или недомогания, необходимо прекратить работу, известить об этом экспертов и обратиться в медицинское учреждение.</w:t>
      </w:r>
      <w:bookmarkEnd w:id="42"/>
    </w:p>
    <w:p w:rsidR="00373B1D" w:rsidRDefault="00373B1D" w:rsidP="000F171D">
      <w:bookmarkStart w:id="43" w:name="_Toc150166629"/>
      <w:r>
        <w:t>3.9. Лица, не соблюдающие настоящие Правила, привлекаются к ответственности согласно действующему законодательству.</w:t>
      </w:r>
      <w:bookmarkEnd w:id="43"/>
    </w:p>
    <w:p w:rsidR="00373B1D" w:rsidRDefault="00373B1D" w:rsidP="000F171D">
      <w:bookmarkStart w:id="44" w:name="_Toc150166630"/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44"/>
    </w:p>
    <w:p w:rsidR="00F9649E" w:rsidRDefault="00F9649E" w:rsidP="000F171D"/>
    <w:p w:rsidR="00075B45" w:rsidRDefault="00075B45" w:rsidP="000F171D">
      <w:pPr>
        <w:pStyle w:val="a4"/>
        <w:ind w:left="0"/>
      </w:pPr>
      <w:bookmarkStart w:id="45" w:name="_Toc150166631"/>
      <w:r>
        <w:t>4. Требования охраны труда перед началом работы</w:t>
      </w:r>
      <w:bookmarkEnd w:id="45"/>
    </w:p>
    <w:p w:rsidR="00075B45" w:rsidRDefault="00075B45" w:rsidP="000F171D">
      <w:bookmarkStart w:id="46" w:name="_Toc150166632"/>
      <w:r>
        <w:t>4.1. Перед началом выполнения работ конкурсант обязан:</w:t>
      </w:r>
      <w:bookmarkEnd w:id="46"/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 w:rsidR="00075B45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Подготовить рабочее место: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наличии свободных проходов в пределах рабочей зоны,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том, что проход к противопожарному инвентарю и запасным выходам свободен;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-оценить состояние поверхности пола на всем рабочем маршруте (отсутствие выбоин, неровностей, скользкости).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-проверить правильность подключения оборудования, применяемого в работе;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достаточности освещенности;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ab/>
        <w:t>Привести в порядок рабочую специальную одежду и обувь: надеть спецодежду (халат/ костюм медицинский, вторую обувь, шапочку) и при необходимости индивидуальные средства защиты</w:t>
      </w:r>
      <w:r w:rsidR="00075B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D335E" w:rsidRPr="00075B45" w:rsidRDefault="00000C3D" w:rsidP="000F171D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lastRenderedPageBreak/>
        <w:t>- осмотреть и привести в порядок рабочее место, средства индивидуальной защиты;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убедиться в достаточности освещенности;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7D335E" w:rsidRPr="00075B45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7D335E" w:rsidRDefault="00000C3D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75B45" w:rsidRDefault="00075B45" w:rsidP="000F171D">
      <w:bookmarkStart w:id="47" w:name="_Toc150166633"/>
      <w:r>
        <w:t>4.2. Конкурсант не должны приступать к работе при следующих нарушениях требований безопасности:</w:t>
      </w:r>
      <w:bookmarkEnd w:id="47"/>
    </w:p>
    <w:p w:rsidR="00075B45" w:rsidRDefault="00075B45" w:rsidP="000F171D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специальн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одежд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и обув</w:t>
      </w:r>
      <w:r>
        <w:rPr>
          <w:rFonts w:ascii="Times New Roman" w:eastAsia="Times New Roman" w:hAnsi="Times New Roman" w:cs="Times New Roman"/>
          <w:sz w:val="28"/>
          <w:szCs w:val="28"/>
        </w:rPr>
        <w:t>и. Если в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олосы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заправ</w:t>
      </w:r>
      <w:r>
        <w:rPr>
          <w:rFonts w:ascii="Times New Roman" w:eastAsia="Times New Roman" w:hAnsi="Times New Roman" w:cs="Times New Roman"/>
          <w:sz w:val="28"/>
          <w:szCs w:val="28"/>
        </w:rPr>
        <w:t>лены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под головной убор,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снят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украшения (кольца, браслеты, цепочки</w:t>
      </w:r>
      <w:r>
        <w:rPr>
          <w:rFonts w:ascii="Times New Roman" w:eastAsia="Times New Roman" w:hAnsi="Times New Roman" w:cs="Times New Roman"/>
          <w:sz w:val="28"/>
          <w:szCs w:val="28"/>
        </w:rPr>
        <w:t>, наручные часы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>). Если на участнике надета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одежд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из шелка, нейлона, капрона и других синтетических материалов, сильно электризующихся при движении, так как это 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 xml:space="preserve">может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прив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>ести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к быстрому накоплению электрических зарядов.</w:t>
      </w:r>
    </w:p>
    <w:p w:rsidR="005C2074" w:rsidRDefault="005C2074" w:rsidP="000F171D">
      <w:bookmarkStart w:id="48" w:name="_Toc150166634"/>
      <w: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48"/>
    </w:p>
    <w:p w:rsidR="005C2074" w:rsidRDefault="005C2074" w:rsidP="000F171D">
      <w:pPr>
        <w:pStyle w:val="a4"/>
        <w:ind w:left="0"/>
      </w:pPr>
      <w:bookmarkStart w:id="49" w:name="_Toc150166635"/>
      <w:r>
        <w:t>5. Требования охраны труда во время выполнения работ</w:t>
      </w:r>
      <w:bookmarkEnd w:id="49"/>
    </w:p>
    <w:p w:rsidR="005C2074" w:rsidRDefault="005C2074" w:rsidP="000F171D">
      <w:bookmarkStart w:id="50" w:name="_Toc150166636"/>
      <w: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End w:id="50"/>
    </w:p>
    <w:tbl>
      <w:tblPr>
        <w:tblStyle w:val="af6"/>
        <w:tblW w:w="101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783"/>
        <w:gridCol w:w="7354"/>
      </w:tblGrid>
      <w:tr w:rsidR="007D335E">
        <w:trPr>
          <w:cantSplit/>
          <w:tblHeader/>
        </w:trPr>
        <w:tc>
          <w:tcPr>
            <w:tcW w:w="2783" w:type="dxa"/>
            <w:shd w:val="clear" w:color="auto" w:fill="auto"/>
            <w:vAlign w:val="center"/>
          </w:tcPr>
          <w:p w:rsidR="007D335E" w:rsidRDefault="00000C3D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Наименование инструмента/ оборудования</w:t>
            </w:r>
          </w:p>
        </w:tc>
        <w:tc>
          <w:tcPr>
            <w:tcW w:w="7354" w:type="dxa"/>
            <w:shd w:val="clear" w:color="auto" w:fill="auto"/>
            <w:vAlign w:val="center"/>
          </w:tcPr>
          <w:p w:rsidR="007D335E" w:rsidRDefault="00000C3D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 w:right="4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Кровать функциональная, 3-х секционная с электроприводом</w:t>
            </w:r>
          </w:p>
          <w:p w:rsidR="007D335E" w:rsidRDefault="00000C3D">
            <w:pPr>
              <w:pStyle w:val="normal"/>
              <w:widowControl w:val="0"/>
              <w:spacing w:before="156" w:line="360" w:lineRule="auto"/>
              <w:ind w:left="110" w:righ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Кровать домашняя 3-х секционная с электроприводом.</w:t>
            </w:r>
          </w:p>
          <w:p w:rsidR="007D335E" w:rsidRDefault="00000C3D">
            <w:pPr>
              <w:pStyle w:val="normal"/>
              <w:widowControl w:val="0"/>
              <w:spacing w:before="160" w:line="36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Медицинская кушетка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пневмоприводом</w:t>
            </w:r>
            <w:proofErr w:type="spellEnd"/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numPr>
                <w:ilvl w:val="0"/>
                <w:numId w:val="1"/>
              </w:numPr>
              <w:tabs>
                <w:tab w:val="left" w:pos="294"/>
              </w:tabs>
              <w:spacing w:line="360" w:lineRule="auto"/>
              <w:ind w:right="96"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включением, убедиться в исправности электрических розеток и целостности электрических шнуров;</w:t>
            </w:r>
          </w:p>
          <w:p w:rsidR="007D335E" w:rsidRDefault="00000C3D">
            <w:pPr>
              <w:pStyle w:val="normal"/>
              <w:widowControl w:val="0"/>
              <w:spacing w:before="155" w:line="360" w:lineRule="auto"/>
              <w:ind w:left="110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 время подъема и опускания кровати/кушетки, лицам не участвующим в данных манипуляциях необходимо отойти на расстояние 0,5 м от нее; </w:t>
            </w:r>
          </w:p>
          <w:p w:rsidR="007D335E" w:rsidRDefault="00000C3D">
            <w:pPr>
              <w:pStyle w:val="normal"/>
              <w:widowControl w:val="0"/>
              <w:spacing w:before="155" w:line="360" w:lineRule="auto"/>
              <w:ind w:left="110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-действия по трансформации кровати необходимо производить плавно, без резких движений, во избежание получения травм;</w:t>
            </w:r>
          </w:p>
          <w:p w:rsidR="007D335E" w:rsidRDefault="00000C3D">
            <w:pPr>
              <w:pStyle w:val="normal"/>
              <w:widowControl w:val="0"/>
              <w:numPr>
                <w:ilvl w:val="0"/>
                <w:numId w:val="1"/>
              </w:numPr>
              <w:tabs>
                <w:tab w:val="left" w:pos="240"/>
              </w:tabs>
              <w:spacing w:before="161" w:line="360" w:lineRule="auto"/>
              <w:ind w:right="95"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регулировке кровати/кушетки необходимо проверить, чтобы пальцы, кисти рук и другие части тела не попали между подвижными частями кровати;</w:t>
            </w:r>
          </w:p>
          <w:p w:rsidR="007D335E" w:rsidRDefault="00000C3D">
            <w:pPr>
              <w:pStyle w:val="normal"/>
              <w:widowControl w:val="0"/>
              <w:numPr>
                <w:ilvl w:val="0"/>
                <w:numId w:val="1"/>
              </w:numPr>
              <w:tabs>
                <w:tab w:val="left" w:pos="313"/>
              </w:tabs>
              <w:spacing w:before="159" w:line="360" w:lineRule="auto"/>
              <w:ind w:right="101" w:firstLine="56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работе с кроватью с электроприводом, кушеткой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пневмоприводом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работать с пультом мокрыми руками.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Автоматические приборы для измерения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/Д,</w:t>
            </w:r>
          </w:p>
          <w:p w:rsidR="007D335E" w:rsidRDefault="00000C3D">
            <w:pPr>
              <w:pStyle w:val="normal"/>
              <w:widowControl w:val="0"/>
              <w:spacing w:before="156" w:line="360" w:lineRule="auto"/>
              <w:ind w:left="110" w:right="9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бесконтактные термометры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 использованием проверить работоспособность аппарата;</w:t>
            </w:r>
          </w:p>
          <w:p w:rsidR="007D335E" w:rsidRDefault="00000C3D">
            <w:pPr>
              <w:pStyle w:val="normal"/>
              <w:widowControl w:val="0"/>
              <w:spacing w:before="179" w:line="360" w:lineRule="auto"/>
              <w:ind w:left="110" w:firstLine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-после использования приборы выключить, разъединить, съемные детали продезинфицировать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одноразового пользования: перевязочный материал.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-после использования должны подвергаться дезинфекции с последующей утилизацией;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F9649E" w:rsidRDefault="00000C3D" w:rsidP="00F9649E">
            <w:pPr>
              <w:pStyle w:val="normal"/>
              <w:widowControl w:val="0"/>
              <w:spacing w:line="360" w:lineRule="auto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Стол, тумба, диван, кресло, тележка для белья,</w:t>
            </w:r>
            <w:r w:rsidR="00F96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манипуляционные столики,</w:t>
            </w:r>
          </w:p>
          <w:p w:rsidR="00F9649E" w:rsidRDefault="00F9649E">
            <w:pPr>
              <w:pStyle w:val="normal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кушетка медицинская,</w:t>
            </w:r>
          </w:p>
          <w:p w:rsidR="00F9649E" w:rsidRDefault="00F9649E">
            <w:pPr>
              <w:pStyle w:val="normal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лабораторный,</w:t>
            </w:r>
          </w:p>
          <w:p w:rsidR="00F9649E" w:rsidRDefault="00000C3D" w:rsidP="00F9649E">
            <w:pPr>
              <w:pStyle w:val="normal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тумба медицинская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 выдвижными </w:t>
            </w:r>
            <w:r w:rsidR="00F964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олками, </w:t>
            </w:r>
          </w:p>
          <w:p w:rsidR="007D335E" w:rsidRDefault="00000C3D" w:rsidP="00F9649E">
            <w:pPr>
              <w:pStyle w:val="normal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кресло – каталка.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tabs>
                <w:tab w:val="left" w:pos="752"/>
                <w:tab w:val="left" w:pos="2422"/>
                <w:tab w:val="left" w:pos="3985"/>
                <w:tab w:val="left" w:pos="4325"/>
                <w:tab w:val="left" w:pos="4920"/>
                <w:tab w:val="left" w:pos="6277"/>
                <w:tab w:val="left" w:pos="7126"/>
              </w:tabs>
              <w:spacing w:line="360" w:lineRule="auto"/>
              <w:ind w:left="11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т.п.,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необходимо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 поверхности предметы, которые могут упасть;</w:t>
            </w:r>
          </w:p>
          <w:p w:rsidR="007D335E" w:rsidRDefault="00000C3D">
            <w:pPr>
              <w:pStyle w:val="normal"/>
              <w:widowControl w:val="0"/>
              <w:spacing w:before="155"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 началом работы после передвижения убедиться, что тормоза зафиксированы.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Приборы,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</w:t>
            </w:r>
            <w:proofErr w:type="gramEnd"/>
          </w:p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 переноске следует соблюдать установленные нормы перемещения тяжестей вручную.</w:t>
            </w:r>
          </w:p>
          <w:p w:rsidR="007D335E" w:rsidRDefault="00000C3D">
            <w:pPr>
              <w:pStyle w:val="normal"/>
              <w:widowControl w:val="0"/>
              <w:spacing w:before="184"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 моложе восемнадцати лет разрешается поднимать и переносить тяжести вручную:</w:t>
            </w:r>
          </w:p>
          <w:p w:rsidR="007D335E" w:rsidRDefault="007D335E">
            <w:pPr>
              <w:pStyle w:val="normal"/>
              <w:widowControl w:val="0"/>
              <w:spacing w:before="10" w:after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335E" w:rsidRDefault="00000C3D">
            <w:pPr>
              <w:pStyle w:val="normal"/>
              <w:widowControl w:val="0"/>
              <w:spacing w:line="360" w:lineRule="auto"/>
              <w:ind w:left="138" w:right="-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65505" cy="1856231"/>
                  <wp:effectExtent l="0" t="0" r="0" b="0"/>
                  <wp:docPr id="6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5505" cy="185623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7D335E" w:rsidRDefault="007D335E">
            <w:pPr>
              <w:pStyle w:val="normal"/>
              <w:widowControl w:val="0"/>
              <w:spacing w:line="360" w:lineRule="auto"/>
              <w:ind w:left="279" w:right="2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335E" w:rsidRDefault="007D335E">
      <w:pPr>
        <w:pStyle w:val="normal"/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4C0C" w:rsidRDefault="004F4C0C" w:rsidP="005C207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4C0C" w:rsidRDefault="004F4C0C" w:rsidP="005C207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171D" w:rsidRDefault="000F171D" w:rsidP="005C207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171D" w:rsidRDefault="000F171D" w:rsidP="005C207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D335E" w:rsidRDefault="00000C3D" w:rsidP="005C207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выполнении конкурсных заданий и уборке рабочих мест: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соблюдать настоящую инструкцию;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-соблюдать правила эксплуатации оборудования, механизмов и инструментов, не подвергать их механическим ударам, не допускать падений.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электроприборами запрещено: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-пользоваться электрическими шнурами с поврежденной изоляцией;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-закреплять электрические лампы с помощью веревок и ниток, подвешивать светильники непосредственно на электрических проводах;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-оставлять без присмотра включенные в сеть электрические приборы;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-включать и выключать электрические приборы мокрыми руками, вынимать вилку из розетки за электрический шнур;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-проводить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замену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лампы,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устранение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неисправностей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санитарную обработку светильника во включенном состоянии.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кислородсодержащим оборудованием: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соблюдать все меры предосторожности;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 xml:space="preserve">строго запрещается открывать кран </w:t>
      </w:r>
      <w:proofErr w:type="spellStart"/>
      <w:r w:rsidRPr="005C2074">
        <w:rPr>
          <w:rFonts w:ascii="Times New Roman" w:eastAsia="Times New Roman" w:hAnsi="Times New Roman" w:cs="Times New Roman"/>
          <w:sz w:val="28"/>
          <w:szCs w:val="28"/>
        </w:rPr>
        <w:t>кислородопровода</w:t>
      </w:r>
      <w:proofErr w:type="spellEnd"/>
      <w:r w:rsidRPr="005C2074">
        <w:rPr>
          <w:rFonts w:ascii="Times New Roman" w:eastAsia="Times New Roman" w:hAnsi="Times New Roman" w:cs="Times New Roman"/>
          <w:sz w:val="28"/>
          <w:szCs w:val="28"/>
        </w:rPr>
        <w:t xml:space="preserve"> масляными, жирными руками;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при утечке кислорода, необходимо сообщить Экспертам.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Запрещается пользоваться при выполнении Конкурсного задания любыми средствами        связи.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лекарственными средствами с встроенными флаконами, наполненными препаратом, механизмами дозированной подачи- все способы введения проводить только в муляжи, специальные накладки или фантомы, либо использовать вещества без явных лечебных свойств (препараты плацебо). Остальные случаи будут рассматриваться как грубое нарушение техники безопасности с соответствующими санкциями.</w:t>
      </w:r>
    </w:p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1" w:name="_heading=h.15dt45uvo84y" w:colFirst="0" w:colLast="0"/>
      <w:bookmarkEnd w:id="51"/>
    </w:p>
    <w:p w:rsidR="005C2074" w:rsidRDefault="005C2074" w:rsidP="000F171D">
      <w:pPr>
        <w:pStyle w:val="a4"/>
        <w:ind w:left="0"/>
      </w:pPr>
      <w:bookmarkStart w:id="52" w:name="_Toc150166637"/>
      <w:r>
        <w:t>6. Требования охраны труда в аварийных ситуациях</w:t>
      </w:r>
      <w:bookmarkEnd w:id="52"/>
    </w:p>
    <w:p w:rsidR="005C2074" w:rsidRDefault="005C2074" w:rsidP="000F171D">
      <w:bookmarkStart w:id="53" w:name="_Toc150166638"/>
      <w:r>
        <w:t>6.1. При возникновении аварий и ситуаций, которые могут привести к авариям и несчастным случаям, необходимо:</w:t>
      </w:r>
      <w:bookmarkEnd w:id="53"/>
    </w:p>
    <w:p w:rsidR="005C2074" w:rsidRDefault="005C2074" w:rsidP="000F171D">
      <w:bookmarkStart w:id="54" w:name="_Toc150166639"/>
      <w:r>
        <w:t>6.1.1. Немедленно прекратить работы и известить главного эксперта.</w:t>
      </w:r>
      <w:bookmarkEnd w:id="54"/>
    </w:p>
    <w:p w:rsidR="005C2074" w:rsidRDefault="005C2074" w:rsidP="000F171D">
      <w:bookmarkStart w:id="55" w:name="_Toc150166640"/>
      <w: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55"/>
    </w:p>
    <w:p w:rsidR="005C2074" w:rsidRDefault="005C2074" w:rsidP="000F171D">
      <w:bookmarkStart w:id="56" w:name="_Toc150166641"/>
      <w:r>
        <w:t xml:space="preserve">6.2. При обнаружении в процессе работы возгораний </w:t>
      </w:r>
      <w:bookmarkStart w:id="57" w:name="_GoBack"/>
      <w:bookmarkEnd w:id="57"/>
      <w:r>
        <w:t>необходимо:</w:t>
      </w:r>
      <w:bookmarkEnd w:id="56"/>
    </w:p>
    <w:p w:rsidR="005C2074" w:rsidRPr="005C2074" w:rsidRDefault="005C2074" w:rsidP="005C2074">
      <w:pPr>
        <w:pStyle w:val="normal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5C2074" w:rsidRPr="005C2074" w:rsidRDefault="005C2074" w:rsidP="005C2074">
      <w:pPr>
        <w:pStyle w:val="normal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5C2074" w:rsidRDefault="005C2074" w:rsidP="005C2074">
      <w:pPr>
        <w:pStyle w:val="normal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5C2074" w:rsidRPr="005C2074" w:rsidRDefault="005C2074" w:rsidP="005C2074">
      <w:pPr>
        <w:pStyle w:val="normal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5C2074" w:rsidRDefault="005C2074" w:rsidP="000F171D">
      <w:bookmarkStart w:id="58" w:name="_Toc150166642"/>
      <w: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58"/>
      <w:r>
        <w:t xml:space="preserve"> </w:t>
      </w:r>
    </w:p>
    <w:p w:rsidR="005C2074" w:rsidRDefault="005C2074" w:rsidP="000F171D">
      <w:bookmarkStart w:id="59" w:name="_Toc150166643"/>
      <w:r>
        <w:t>6.5. В случае возникновения пожара:</w:t>
      </w:r>
      <w:bookmarkEnd w:id="59"/>
    </w:p>
    <w:p w:rsidR="005C2074" w:rsidRDefault="005C2074" w:rsidP="000F171D">
      <w:bookmarkStart w:id="60" w:name="_Toc150166644"/>
      <w: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60"/>
    </w:p>
    <w:p w:rsidR="005C2074" w:rsidRDefault="005C2074" w:rsidP="000F171D">
      <w:bookmarkStart w:id="61" w:name="_Toc150166645"/>
      <w:r>
        <w:t>6.5.2. Принять меры к вызову на место пожара непосредственного руководителя или других должностных лиц.</w:t>
      </w:r>
      <w:bookmarkEnd w:id="61"/>
    </w:p>
    <w:p w:rsidR="005C2074" w:rsidRDefault="005C2074" w:rsidP="000F171D">
      <w:bookmarkStart w:id="62" w:name="_Toc150166646"/>
      <w: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62"/>
    </w:p>
    <w:p w:rsidR="005C2074" w:rsidRPr="005C2074" w:rsidRDefault="005C2074" w:rsidP="000F171D">
      <w:pPr>
        <w:pStyle w:val="a4"/>
        <w:ind w:left="0"/>
      </w:pPr>
      <w:bookmarkStart w:id="63" w:name="_Toc150166647"/>
      <w:r w:rsidRPr="005C2074">
        <w:lastRenderedPageBreak/>
        <w:t>7. Требования охраны труда по окончании работы</w:t>
      </w:r>
      <w:bookmarkEnd w:id="63"/>
    </w:p>
    <w:p w:rsidR="005C2074" w:rsidRPr="005C2074" w:rsidRDefault="005C2074" w:rsidP="000F171D">
      <w:bookmarkStart w:id="64" w:name="_Toc150166648"/>
      <w:r w:rsidRPr="005C2074">
        <w:t>7.1. После окончания работ каждый конкурсант обязан:</w:t>
      </w:r>
      <w:bookmarkEnd w:id="64"/>
    </w:p>
    <w:p w:rsidR="007D335E" w:rsidRPr="005C2074" w:rsidRDefault="005C2074" w:rsidP="005C2074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</w:t>
      </w:r>
      <w:proofErr w:type="gramEnd"/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ривести в порядок рабочее место. </w:t>
      </w:r>
    </w:p>
    <w:p w:rsidR="007D335E" w:rsidRPr="005C2074" w:rsidRDefault="005C2074" w:rsidP="005C2074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Start"/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У</w:t>
      </w:r>
      <w:proofErr w:type="gramEnd"/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брать средства индивидуальной защиты в отведенное для хранений место.</w:t>
      </w:r>
    </w:p>
    <w:p w:rsidR="007D335E" w:rsidRPr="005C2074" w:rsidRDefault="005C2074" w:rsidP="005C2074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proofErr w:type="gramStart"/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</w:t>
      </w:r>
      <w:proofErr w:type="gramEnd"/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тключить инструмент и оборудование от сети.</w:t>
      </w:r>
    </w:p>
    <w:p w:rsidR="007D335E" w:rsidRPr="005C2074" w:rsidRDefault="005C2074" w:rsidP="005C2074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Инструмент убрать в специально предназначенное для хранений место.</w:t>
      </w:r>
    </w:p>
    <w:p w:rsidR="007D335E" w:rsidRDefault="00F9649E" w:rsidP="00F9649E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С</w:t>
      </w:r>
      <w:proofErr w:type="gramEnd"/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7D335E" w:rsidSect="007D335E">
      <w:footerReference w:type="default" r:id="rId10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F57" w:rsidRDefault="00A27F57" w:rsidP="000F171D">
      <w:r>
        <w:separator/>
      </w:r>
    </w:p>
    <w:p w:rsidR="00A27F57" w:rsidRDefault="00A27F57" w:rsidP="000F171D"/>
    <w:p w:rsidR="00A27F57" w:rsidRDefault="00A27F57" w:rsidP="000F171D"/>
    <w:p w:rsidR="00A27F57" w:rsidRDefault="00A27F57" w:rsidP="000F171D"/>
    <w:p w:rsidR="00A27F57" w:rsidRDefault="00A27F57" w:rsidP="000F171D"/>
  </w:endnote>
  <w:endnote w:type="continuationSeparator" w:id="1">
    <w:p w:rsidR="00A27F57" w:rsidRDefault="00A27F57" w:rsidP="000F171D">
      <w:r>
        <w:continuationSeparator/>
      </w:r>
    </w:p>
    <w:p w:rsidR="00A27F57" w:rsidRDefault="00A27F57" w:rsidP="000F171D"/>
    <w:p w:rsidR="00A27F57" w:rsidRDefault="00A27F57" w:rsidP="000F171D"/>
    <w:p w:rsidR="00A27F57" w:rsidRDefault="00A27F57" w:rsidP="000F171D"/>
    <w:p w:rsidR="00A27F57" w:rsidRDefault="00A27F57" w:rsidP="000F171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A6" w:rsidRDefault="00DA2A12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2"/>
        <w:szCs w:val="22"/>
      </w:rPr>
    </w:pPr>
    <w:r>
      <w:rPr>
        <w:color w:val="000000"/>
        <w:sz w:val="22"/>
        <w:szCs w:val="22"/>
      </w:rPr>
      <w:fldChar w:fldCharType="begin"/>
    </w:r>
    <w:r w:rsidR="00CB43A6">
      <w:rPr>
        <w:color w:val="000000"/>
        <w:sz w:val="22"/>
        <w:szCs w:val="22"/>
      </w:rPr>
      <w:instrText>PAGE</w:instrText>
    </w:r>
    <w:r>
      <w:rPr>
        <w:color w:val="000000"/>
        <w:sz w:val="22"/>
        <w:szCs w:val="22"/>
      </w:rPr>
      <w:fldChar w:fldCharType="separate"/>
    </w:r>
    <w:r w:rsidR="00305A3B">
      <w:rPr>
        <w:noProof/>
        <w:color w:val="000000"/>
        <w:sz w:val="22"/>
        <w:szCs w:val="22"/>
      </w:rPr>
      <w:t>5</w:t>
    </w:r>
    <w:r>
      <w:rPr>
        <w:color w:val="000000"/>
        <w:sz w:val="22"/>
        <w:szCs w:val="22"/>
      </w:rPr>
      <w:fldChar w:fldCharType="end"/>
    </w:r>
  </w:p>
  <w:p w:rsidR="00CB43A6" w:rsidRDefault="00CB43A6" w:rsidP="000F171D"/>
  <w:p w:rsidR="00CB43A6" w:rsidRDefault="00CB43A6" w:rsidP="000F171D"/>
  <w:p w:rsidR="00CB43A6" w:rsidRDefault="00CB43A6" w:rsidP="000F171D"/>
  <w:p w:rsidR="008A2E97" w:rsidRDefault="008A2E97" w:rsidP="000F171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F57" w:rsidRDefault="00A27F57" w:rsidP="000F171D">
      <w:r>
        <w:separator/>
      </w:r>
    </w:p>
    <w:p w:rsidR="00A27F57" w:rsidRDefault="00A27F57" w:rsidP="000F171D"/>
    <w:p w:rsidR="00A27F57" w:rsidRDefault="00A27F57" w:rsidP="000F171D"/>
    <w:p w:rsidR="00A27F57" w:rsidRDefault="00A27F57" w:rsidP="000F171D"/>
    <w:p w:rsidR="00A27F57" w:rsidRDefault="00A27F57" w:rsidP="000F171D"/>
  </w:footnote>
  <w:footnote w:type="continuationSeparator" w:id="1">
    <w:p w:rsidR="00A27F57" w:rsidRDefault="00A27F57" w:rsidP="000F171D">
      <w:r>
        <w:continuationSeparator/>
      </w:r>
    </w:p>
    <w:p w:rsidR="00A27F57" w:rsidRDefault="00A27F57" w:rsidP="000F171D"/>
    <w:p w:rsidR="00A27F57" w:rsidRDefault="00A27F57" w:rsidP="000F171D"/>
    <w:p w:rsidR="00A27F57" w:rsidRDefault="00A27F57" w:rsidP="000F171D"/>
    <w:p w:rsidR="00A27F57" w:rsidRDefault="00A27F57" w:rsidP="000F171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7726C"/>
    <w:multiLevelType w:val="hybridMultilevel"/>
    <w:tmpl w:val="D2C09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A4B36"/>
    <w:multiLevelType w:val="multilevel"/>
    <w:tmpl w:val="543AA7AE"/>
    <w:lvl w:ilvl="0">
      <w:start w:val="1"/>
      <w:numFmt w:val="bullet"/>
      <w:lvlText w:val="-"/>
      <w:lvlJc w:val="left"/>
      <w:pPr>
        <w:ind w:left="110" w:hanging="183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•"/>
      <w:lvlJc w:val="left"/>
      <w:pPr>
        <w:ind w:left="840" w:hanging="183"/>
      </w:pPr>
    </w:lvl>
    <w:lvl w:ilvl="2">
      <w:start w:val="1"/>
      <w:numFmt w:val="bullet"/>
      <w:lvlText w:val="•"/>
      <w:lvlJc w:val="left"/>
      <w:pPr>
        <w:ind w:left="1561" w:hanging="183"/>
      </w:pPr>
    </w:lvl>
    <w:lvl w:ilvl="3">
      <w:start w:val="1"/>
      <w:numFmt w:val="bullet"/>
      <w:lvlText w:val="•"/>
      <w:lvlJc w:val="left"/>
      <w:pPr>
        <w:ind w:left="2282" w:hanging="183"/>
      </w:pPr>
    </w:lvl>
    <w:lvl w:ilvl="4">
      <w:start w:val="1"/>
      <w:numFmt w:val="bullet"/>
      <w:lvlText w:val="•"/>
      <w:lvlJc w:val="left"/>
      <w:pPr>
        <w:ind w:left="3002" w:hanging="183"/>
      </w:pPr>
    </w:lvl>
    <w:lvl w:ilvl="5">
      <w:start w:val="1"/>
      <w:numFmt w:val="bullet"/>
      <w:lvlText w:val="•"/>
      <w:lvlJc w:val="left"/>
      <w:pPr>
        <w:ind w:left="3723" w:hanging="183"/>
      </w:pPr>
    </w:lvl>
    <w:lvl w:ilvl="6">
      <w:start w:val="1"/>
      <w:numFmt w:val="bullet"/>
      <w:lvlText w:val="•"/>
      <w:lvlJc w:val="left"/>
      <w:pPr>
        <w:ind w:left="4444" w:hanging="183"/>
      </w:pPr>
    </w:lvl>
    <w:lvl w:ilvl="7">
      <w:start w:val="1"/>
      <w:numFmt w:val="bullet"/>
      <w:lvlText w:val="•"/>
      <w:lvlJc w:val="left"/>
      <w:pPr>
        <w:ind w:left="5164" w:hanging="183"/>
      </w:pPr>
    </w:lvl>
    <w:lvl w:ilvl="8">
      <w:start w:val="1"/>
      <w:numFmt w:val="bullet"/>
      <w:lvlText w:val="•"/>
      <w:lvlJc w:val="left"/>
      <w:pPr>
        <w:ind w:left="5885" w:hanging="183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35E"/>
    <w:rsid w:val="00000C3D"/>
    <w:rsid w:val="00075B45"/>
    <w:rsid w:val="000F171D"/>
    <w:rsid w:val="0026767F"/>
    <w:rsid w:val="00305A3B"/>
    <w:rsid w:val="00345B22"/>
    <w:rsid w:val="00353F67"/>
    <w:rsid w:val="00373B1D"/>
    <w:rsid w:val="004C4F06"/>
    <w:rsid w:val="004F4C0C"/>
    <w:rsid w:val="005C2074"/>
    <w:rsid w:val="005F0A0B"/>
    <w:rsid w:val="00681BE2"/>
    <w:rsid w:val="00716BCB"/>
    <w:rsid w:val="007D335E"/>
    <w:rsid w:val="007E4AF6"/>
    <w:rsid w:val="008326AF"/>
    <w:rsid w:val="008A2E97"/>
    <w:rsid w:val="008A3FE1"/>
    <w:rsid w:val="009672D2"/>
    <w:rsid w:val="009919A5"/>
    <w:rsid w:val="00A27F57"/>
    <w:rsid w:val="00BA0EE0"/>
    <w:rsid w:val="00BE525D"/>
    <w:rsid w:val="00CB43A6"/>
    <w:rsid w:val="00CE569E"/>
    <w:rsid w:val="00DA2A12"/>
    <w:rsid w:val="00EF1D55"/>
    <w:rsid w:val="00F9649E"/>
    <w:rsid w:val="00FC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0F171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uppressAutoHyphens/>
      <w:spacing w:line="360" w:lineRule="auto"/>
      <w:ind w:leftChars="-1" w:left="-3" w:firstLine="3"/>
      <w:jc w:val="both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8"/>
      <w:szCs w:val="28"/>
    </w:rPr>
  </w:style>
  <w:style w:type="paragraph" w:styleId="1">
    <w:name w:val="heading 1"/>
    <w:basedOn w:val="a"/>
    <w:next w:val="a"/>
    <w:autoRedefine/>
    <w:hidden/>
    <w:qFormat/>
    <w:rsid w:val="007D335E"/>
    <w:pPr>
      <w:keepNext/>
      <w:keepLines/>
      <w:spacing w:before="480" w:line="276" w:lineRule="auto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autoRedefine/>
    <w:hidden/>
    <w:qFormat/>
    <w:rsid w:val="007D335E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normal"/>
    <w:next w:val="normal"/>
    <w:rsid w:val="007D33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7D33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7D335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7D335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7D335E"/>
  </w:style>
  <w:style w:type="table" w:customStyle="1" w:styleId="TableNormal">
    <w:name w:val="Table Normal"/>
    <w:rsid w:val="007D33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7D335E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autoRedefine/>
    <w:hidden/>
    <w:qFormat/>
    <w:rsid w:val="00F9649E"/>
    <w:pPr>
      <w:ind w:left="1" w:hanging="3"/>
      <w:jc w:val="center"/>
    </w:pPr>
    <w:rPr>
      <w:b/>
    </w:rPr>
  </w:style>
  <w:style w:type="paragraph" w:styleId="a6">
    <w:name w:val="Balloon Text"/>
    <w:basedOn w:val="a"/>
    <w:autoRedefine/>
    <w:hidden/>
    <w:qFormat/>
    <w:rsid w:val="007D33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autoRedefine/>
    <w:hidden/>
    <w:qFormat/>
    <w:rsid w:val="007D335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table" w:styleId="a8">
    <w:name w:val="Table Grid"/>
    <w:basedOn w:val="a1"/>
    <w:autoRedefine/>
    <w:hidden/>
    <w:qFormat/>
    <w:rsid w:val="007D335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ekstj">
    <w:name w:val="otekstj"/>
    <w:basedOn w:val="a"/>
    <w:autoRedefine/>
    <w:hidden/>
    <w:qFormat/>
    <w:rsid w:val="007D335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autoRedefine/>
    <w:hidden/>
    <w:qFormat/>
    <w:rsid w:val="007D335E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header"/>
    <w:basedOn w:val="a"/>
    <w:autoRedefine/>
    <w:hidden/>
    <w:qFormat/>
    <w:rsid w:val="007D335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autoRedefine/>
    <w:hidden/>
    <w:qFormat/>
    <w:rsid w:val="007D335E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paragraph" w:styleId="ab">
    <w:name w:val="footer"/>
    <w:basedOn w:val="a"/>
    <w:autoRedefine/>
    <w:hidden/>
    <w:qFormat/>
    <w:rsid w:val="007D335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autoRedefine/>
    <w:hidden/>
    <w:qFormat/>
    <w:rsid w:val="007D335E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character" w:customStyle="1" w:styleId="10">
    <w:name w:val="Заголовок 1 Знак"/>
    <w:autoRedefine/>
    <w:hidden/>
    <w:qFormat/>
    <w:rsid w:val="007D335E"/>
    <w:rPr>
      <w:rFonts w:ascii="Cambria" w:hAnsi="Cambria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ru-RU" w:bidi="ar-SA"/>
    </w:rPr>
  </w:style>
  <w:style w:type="paragraph" w:styleId="ad">
    <w:name w:val="No Spacing"/>
    <w:autoRedefine/>
    <w:hidden/>
    <w:qFormat/>
    <w:rsid w:val="007D335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ae">
    <w:name w:val="TOC Heading"/>
    <w:basedOn w:val="1"/>
    <w:next w:val="a"/>
    <w:autoRedefine/>
    <w:hidden/>
    <w:uiPriority w:val="39"/>
    <w:qFormat/>
    <w:rsid w:val="007D335E"/>
    <w:pPr>
      <w:outlineLvl w:val="9"/>
    </w:pPr>
  </w:style>
  <w:style w:type="paragraph" w:styleId="11">
    <w:name w:val="toc 1"/>
    <w:basedOn w:val="a"/>
    <w:next w:val="a"/>
    <w:autoRedefine/>
    <w:hidden/>
    <w:uiPriority w:val="39"/>
    <w:qFormat/>
    <w:rsid w:val="007D335E"/>
  </w:style>
  <w:style w:type="character" w:styleId="af">
    <w:name w:val="Hyperlink"/>
    <w:autoRedefine/>
    <w:hidden/>
    <w:uiPriority w:val="99"/>
    <w:qFormat/>
    <w:rsid w:val="007D335E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Заголовок 2 Знак"/>
    <w:autoRedefine/>
    <w:hidden/>
    <w:qFormat/>
    <w:rsid w:val="007D335E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21">
    <w:name w:val="toc 2"/>
    <w:basedOn w:val="a"/>
    <w:next w:val="a"/>
    <w:autoRedefine/>
    <w:hidden/>
    <w:qFormat/>
    <w:rsid w:val="007D335E"/>
    <w:pPr>
      <w:ind w:left="240"/>
    </w:pPr>
  </w:style>
  <w:style w:type="paragraph" w:styleId="af0">
    <w:name w:val="Normal (Web)"/>
    <w:basedOn w:val="a"/>
    <w:autoRedefine/>
    <w:hidden/>
    <w:qFormat/>
    <w:rsid w:val="007D335E"/>
    <w:pPr>
      <w:spacing w:before="100" w:beforeAutospacing="1" w:after="100" w:afterAutospacing="1"/>
    </w:pPr>
  </w:style>
  <w:style w:type="paragraph" w:styleId="af1">
    <w:name w:val="Subtitle"/>
    <w:basedOn w:val="normal"/>
    <w:next w:val="normal"/>
    <w:rsid w:val="007D335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rsid w:val="007D335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7D335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rsid w:val="007D335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rsid w:val="007D335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rsid w:val="007D335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basedOn w:val="a0"/>
    <w:link w:val="a4"/>
    <w:rsid w:val="00F9649E"/>
    <w:rPr>
      <w:rFonts w:ascii="Times New Roman" w:hAnsi="Times New Roman"/>
      <w:b/>
      <w:position w:val="-1"/>
      <w:sz w:val="28"/>
      <w:szCs w:val="28"/>
    </w:rPr>
  </w:style>
  <w:style w:type="paragraph" w:customStyle="1" w:styleId="s78mrcssattr">
    <w:name w:val="s78_mr_css_attr"/>
    <w:basedOn w:val="a"/>
    <w:rsid w:val="00CB43A6"/>
    <w:pPr>
      <w:suppressAutoHyphens w:val="0"/>
      <w:spacing w:before="100" w:beforeAutospacing="1" w:after="100" w:afterAutospacing="1" w:line="240" w:lineRule="auto"/>
      <w:ind w:leftChars="0" w:left="0" w:firstLine="0"/>
      <w:textDirection w:val="lrTb"/>
      <w:textAlignment w:val="auto"/>
      <w:outlineLvl w:val="9"/>
    </w:pPr>
    <w:rPr>
      <w:position w:val="0"/>
    </w:rPr>
  </w:style>
  <w:style w:type="character" w:customStyle="1" w:styleId="bumpedfont15mrcssattr">
    <w:name w:val="bumpedfont15_mr_css_attr"/>
    <w:basedOn w:val="a0"/>
    <w:rsid w:val="00CB43A6"/>
  </w:style>
  <w:style w:type="paragraph" w:customStyle="1" w:styleId="s11mrcssattr">
    <w:name w:val="s11_mr_css_attr"/>
    <w:basedOn w:val="a"/>
    <w:rsid w:val="00CB43A6"/>
    <w:pPr>
      <w:suppressAutoHyphens w:val="0"/>
      <w:spacing w:before="100" w:beforeAutospacing="1" w:after="100" w:afterAutospacing="1" w:line="240" w:lineRule="auto"/>
      <w:ind w:leftChars="0" w:left="0" w:firstLine="0"/>
      <w:textDirection w:val="lrTb"/>
      <w:textAlignment w:val="auto"/>
      <w:outlineLvl w:val="9"/>
    </w:pPr>
    <w:rPr>
      <w:positio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OXHPbX81VC9Os0dTzyI++rw6xw==">AMUW2mWhDVhK0KFXA+wFpOT6DURtF38f5AQzH0FXDWj5hHbMQIANNtwYS36pmamyzih9ZvdJgxIEh5q6t6CupxOmzMYROAqKzx91sLYMk+raiSLC26EJ4+zD+EC057iQTOL08GSUQfnI+sui5n30ydEcFFCZRmzPIaD/7YEex7sXrpdkABhgOQClIBQNFwzsgeDIoVcrqL5Echlu8IsV5iWCHAdReZjY+5U49R8qPcoD6cLczKoOtbvU8481Cb5Fs2DJG/tyo8qr+CgEjJV7W+j8KcAM+hWekrFtABbNcvARejtur9PeO/jBFlIriJLTvdAzT5K1mRIGds4pCfTJFrsBGY/cx/qCTFisYhW39jb68lY+ysF3HBEMpq600c7rn6LK0wShQeGuIHwSDcuqZ065oIySPNJiYpdlCa+he8uIVgIJJm/w0Xn1aplmCT8kDMZvLwYXeBe08/yGzR7POH4wTIbViCqxo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4</cp:revision>
  <cp:lastPrinted>2023-03-31T05:58:00Z</cp:lastPrinted>
  <dcterms:created xsi:type="dcterms:W3CDTF">2025-03-04T08:08:00Z</dcterms:created>
  <dcterms:modified xsi:type="dcterms:W3CDTF">2025-03-12T10:37:00Z</dcterms:modified>
</cp:coreProperties>
</file>